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75" w:rsidRPr="00FB0375" w:rsidRDefault="00F14431" w:rsidP="00FB0375">
      <w:pPr>
        <w:shd w:val="clear" w:color="auto" w:fill="FFFFFF"/>
        <w:spacing w:after="300" w:line="240" w:lineRule="auto"/>
        <w:jc w:val="center"/>
        <w:outlineLvl w:val="1"/>
        <w:rPr>
          <w:rFonts w:ascii="Open Sans" w:eastAsia="Times New Roman" w:hAnsi="Open Sans" w:cs="Times New Roman"/>
          <w:color w:val="242526"/>
          <w:sz w:val="45"/>
          <w:szCs w:val="45"/>
          <w:lang w:eastAsia="ru-RU"/>
        </w:rPr>
      </w:pPr>
      <w:proofErr w:type="spellStart"/>
      <w:r>
        <w:rPr>
          <w:rFonts w:ascii="Open Sans" w:eastAsia="Times New Roman" w:hAnsi="Open Sans" w:cs="Times New Roman"/>
          <w:color w:val="242526"/>
          <w:sz w:val="45"/>
          <w:szCs w:val="45"/>
          <w:lang w:eastAsia="ru-RU"/>
        </w:rPr>
        <w:t>Прайс</w:t>
      </w:r>
      <w:proofErr w:type="spellEnd"/>
      <w:r>
        <w:rPr>
          <w:rFonts w:ascii="Open Sans" w:eastAsia="Times New Roman" w:hAnsi="Open Sans" w:cs="Times New Roman"/>
          <w:color w:val="242526"/>
          <w:sz w:val="45"/>
          <w:szCs w:val="45"/>
          <w:lang w:eastAsia="ru-RU"/>
        </w:rPr>
        <w:t xml:space="preserve"> на резиновые изделия</w:t>
      </w:r>
    </w:p>
    <w:tbl>
      <w:tblPr>
        <w:tblW w:w="1020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7"/>
        <w:gridCol w:w="3261"/>
        <w:gridCol w:w="3118"/>
      </w:tblGrid>
      <w:tr w:rsidR="00FB0375" w:rsidRPr="00FB0375" w:rsidTr="003B602A">
        <w:tc>
          <w:tcPr>
            <w:tcW w:w="38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B037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BF58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товара, толщина, основание</w:t>
            </w:r>
          </w:p>
        </w:tc>
        <w:tc>
          <w:tcPr>
            <w:tcW w:w="326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B037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BF58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B037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BF58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Розничная цена в рублях за 1 м</w:t>
            </w:r>
            <w:proofErr w:type="gramStart"/>
            <w:r w:rsidRPr="00BF58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F58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 (4 шт.)</w:t>
            </w:r>
          </w:p>
        </w:tc>
      </w:tr>
      <w:tr w:rsidR="00043FF6" w:rsidRPr="00FB0375" w:rsidTr="003B602A">
        <w:trPr>
          <w:trHeight w:val="2204"/>
        </w:trPr>
        <w:tc>
          <w:tcPr>
            <w:tcW w:w="38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3FF6" w:rsidRPr="00BF58E9" w:rsidRDefault="006153F6" w:rsidP="00F144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8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Плитка 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мм </w:t>
            </w:r>
            <w:proofErr w:type="spell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 мм </w:t>
            </w:r>
            <w:proofErr w:type="spell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4431" w:rsidRPr="00F144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мм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Ровное основание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(укладывается на бетон, асфальт)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приклеить к бетону или асфальту</w:t>
            </w:r>
            <w:r w:rsidR="00F14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3FF6" w:rsidRPr="00BF58E9" w:rsidRDefault="000B5BA7" w:rsidP="00FB0375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pacing w:val="8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pacing w:val="8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-671195</wp:posOffset>
                  </wp:positionV>
                  <wp:extent cx="1713230" cy="1438275"/>
                  <wp:effectExtent l="19050" t="0" r="1270" b="0"/>
                  <wp:wrapSquare wrapText="bothSides"/>
                  <wp:docPr id="7" name="Рисунок 5" descr="vvv-281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v-281x3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3FF6" w:rsidRDefault="00630213" w:rsidP="00630213">
            <w:pPr>
              <w:spacing w:after="375" w:line="525" w:lineRule="atLeast"/>
              <w:outlineLvl w:val="2"/>
              <w:rPr>
                <w:rFonts w:ascii="Times New Roman" w:eastAsia="Times New Roman" w:hAnsi="Times New Roman" w:cs="Times New Roman"/>
                <w:color w:val="2425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д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о 100 м 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 xml:space="preserve">2 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- 12</w:t>
            </w:r>
            <w:r w:rsidR="00A86DA0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5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0 руб. </w:t>
            </w:r>
            <w:r w:rsidR="003B602A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до 200 м </w:t>
            </w:r>
            <w:r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</w:t>
            </w:r>
            <w:r w:rsidR="003B602A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</w:t>
            </w:r>
            <w:r w:rsidR="003B602A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11</w:t>
            </w:r>
            <w:r w:rsidR="00A86DA0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5</w:t>
            </w:r>
            <w:r w:rsidR="003B602A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0</w:t>
            </w:r>
            <w:r w:rsidR="000E433A"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руб. </w:t>
            </w:r>
            <w:r w:rsidR="003B602A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           от 300 м </w:t>
            </w:r>
            <w:r w:rsidR="003B602A"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>2</w:t>
            </w:r>
            <w:r w:rsidR="003B602A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 цена договорная</w:t>
            </w:r>
          </w:p>
          <w:p w:rsidR="003B602A" w:rsidRPr="00630213" w:rsidRDefault="003B602A" w:rsidP="00630213">
            <w:pPr>
              <w:spacing w:after="375" w:line="525" w:lineRule="atLeast"/>
              <w:outlineLvl w:val="2"/>
              <w:rPr>
                <w:rFonts w:ascii="Times New Roman" w:eastAsia="Times New Roman" w:hAnsi="Times New Roman" w:cs="Times New Roman"/>
                <w:color w:val="242526"/>
                <w:lang w:eastAsia="ru-RU"/>
              </w:rPr>
            </w:pPr>
          </w:p>
        </w:tc>
      </w:tr>
      <w:tr w:rsidR="00FB0375" w:rsidRPr="00FB0375" w:rsidTr="003B602A">
        <w:trPr>
          <w:trHeight w:val="2181"/>
        </w:trPr>
        <w:tc>
          <w:tcPr>
            <w:tcW w:w="38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144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8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Плитка 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мм </w:t>
            </w:r>
            <w:proofErr w:type="spell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 мм </w:t>
            </w:r>
            <w:proofErr w:type="spell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мм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Ровное основание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(укладывается на бетон, асфальт, отсев, песок)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приклеить к бетону или асфальту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B03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BF58E9">
              <w:rPr>
                <w:rFonts w:ascii="Helvetica" w:eastAsia="Times New Roman" w:hAnsi="Helvetica" w:cs="Times New Roman"/>
                <w:noProof/>
                <w:color w:val="333333"/>
                <w:spacing w:val="8"/>
                <w:sz w:val="24"/>
                <w:szCs w:val="24"/>
                <w:lang w:eastAsia="ru-RU"/>
              </w:rPr>
              <w:drawing>
                <wp:inline distT="0" distB="0" distL="0" distR="0">
                  <wp:extent cx="1921034" cy="1266825"/>
                  <wp:effectExtent l="19050" t="0" r="3016" b="0"/>
                  <wp:docPr id="1" name="Рисунок 1" descr="http://ecostep26.ru/wp-content/uploads/2017/02/1-300x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step26.ru/wp-content/uploads/2017/02/1-300x2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064" cy="126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3B602A" w:rsidRDefault="003B602A" w:rsidP="003B602A">
            <w:pPr>
              <w:spacing w:after="375" w:line="525" w:lineRule="atLeast"/>
              <w:outlineLvl w:val="2"/>
              <w:rPr>
                <w:rFonts w:ascii="Times New Roman" w:eastAsia="Times New Roman" w:hAnsi="Times New Roman" w:cs="Times New Roman"/>
                <w:color w:val="2425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д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о 100 м 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 xml:space="preserve">2 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4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00 руб. 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          до 200 м </w:t>
            </w:r>
            <w:r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 1380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           от 300 м </w:t>
            </w:r>
            <w:r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 цена договорная</w:t>
            </w:r>
          </w:p>
        </w:tc>
      </w:tr>
      <w:tr w:rsidR="00FB0375" w:rsidRPr="00FB0375" w:rsidTr="003B602A">
        <w:trPr>
          <w:trHeight w:val="2400"/>
        </w:trPr>
        <w:tc>
          <w:tcPr>
            <w:tcW w:w="38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144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8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Плитка 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мм </w:t>
            </w:r>
            <w:proofErr w:type="spell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 мм </w:t>
            </w:r>
            <w:proofErr w:type="spell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мм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Ровное основание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укладывается на любую поверхность, приклеивается к твёрдой поверхности,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возможно соединение пластиковыми втулками</w:t>
            </w:r>
          </w:p>
        </w:tc>
        <w:tc>
          <w:tcPr>
            <w:tcW w:w="326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B03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BF58E9">
              <w:rPr>
                <w:rFonts w:ascii="Helvetica" w:eastAsia="Times New Roman" w:hAnsi="Helvetica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BF58E9">
              <w:rPr>
                <w:rFonts w:ascii="Helvetica" w:eastAsia="Times New Roman" w:hAnsi="Helvetica" w:cs="Times New Roman"/>
                <w:noProof/>
                <w:color w:val="333333"/>
                <w:spacing w:val="8"/>
                <w:sz w:val="24"/>
                <w:szCs w:val="24"/>
                <w:lang w:eastAsia="ru-RU"/>
              </w:rPr>
              <w:drawing>
                <wp:inline distT="0" distB="0" distL="0" distR="0">
                  <wp:extent cx="1808480" cy="1470764"/>
                  <wp:effectExtent l="19050" t="0" r="1270" b="0"/>
                  <wp:docPr id="2" name="Рисунок 2" descr="http://ecostep26.ru/wp-content/uploads/2017/02/ecost2-300x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ostep26.ru/wp-content/uploads/2017/02/ecost2-300x2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430" cy="147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3B602A" w:rsidRDefault="003B602A" w:rsidP="003B602A">
            <w:pPr>
              <w:spacing w:after="375" w:line="525" w:lineRule="atLeast"/>
              <w:outlineLvl w:val="2"/>
              <w:rPr>
                <w:rFonts w:ascii="Times New Roman" w:eastAsia="Times New Roman" w:hAnsi="Times New Roman" w:cs="Times New Roman"/>
                <w:color w:val="2425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д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о 100 м 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 xml:space="preserve">2 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500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          до 200 м </w:t>
            </w:r>
            <w:r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 1430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           от 300 м </w:t>
            </w:r>
            <w:r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 цена договорная</w:t>
            </w:r>
          </w:p>
        </w:tc>
      </w:tr>
      <w:tr w:rsidR="00FB0375" w:rsidRPr="00FB0375" w:rsidTr="003B602A">
        <w:tc>
          <w:tcPr>
            <w:tcW w:w="38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144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8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Плитка 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мм </w:t>
            </w:r>
            <w:proofErr w:type="spell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 мм </w:t>
            </w:r>
            <w:proofErr w:type="spellStart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мм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Рельефное основание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для усадки в отсев или песок</w:t>
            </w:r>
            <w:r w:rsidRPr="00BF5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может соединяться втулками</w:t>
            </w:r>
          </w:p>
        </w:tc>
        <w:tc>
          <w:tcPr>
            <w:tcW w:w="326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B03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BF58E9">
              <w:rPr>
                <w:rFonts w:ascii="Helvetica" w:eastAsia="Times New Roman" w:hAnsi="Helvetica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BF58E9">
              <w:rPr>
                <w:rFonts w:ascii="Helvetica" w:eastAsia="Times New Roman" w:hAnsi="Helvetica" w:cs="Times New Roman"/>
                <w:noProof/>
                <w:color w:val="333333"/>
                <w:spacing w:val="8"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778764"/>
                  <wp:effectExtent l="19050" t="0" r="9525" b="0"/>
                  <wp:docPr id="3" name="Рисунок 3" descr="http://ecostep26.ru/wp-content/uploads/2017/02/2-300x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ostep26.ru/wp-content/uploads/2017/02/2-300x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7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3B602A" w:rsidRDefault="003B602A" w:rsidP="003B602A">
            <w:pPr>
              <w:spacing w:after="375" w:line="525" w:lineRule="atLeast"/>
              <w:outlineLvl w:val="2"/>
              <w:rPr>
                <w:rFonts w:ascii="Times New Roman" w:eastAsia="Times New Roman" w:hAnsi="Times New Roman" w:cs="Times New Roman"/>
                <w:color w:val="2425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д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о 100 м 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 xml:space="preserve">2 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>4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00 руб. 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          до 200 м </w:t>
            </w:r>
            <w:r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 1380</w:t>
            </w:r>
            <w:r w:rsidRPr="00630213"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           от 300 м </w:t>
            </w:r>
            <w:r>
              <w:rPr>
                <w:rFonts w:ascii="Times New Roman" w:eastAsia="Times New Roman" w:hAnsi="Times New Roman" w:cs="Times New Roman"/>
                <w:color w:val="24252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526"/>
                <w:lang w:eastAsia="ru-RU"/>
              </w:rPr>
              <w:t xml:space="preserve"> -  цена договорная</w:t>
            </w:r>
          </w:p>
        </w:tc>
      </w:tr>
      <w:tr w:rsidR="00FB0375" w:rsidRPr="00FB0375" w:rsidTr="003B602A">
        <w:tc>
          <w:tcPr>
            <w:tcW w:w="382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B0375">
            <w:pPr>
              <w:pStyle w:val="a7"/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BF58E9">
              <w:rPr>
                <w:rFonts w:ascii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РЕЗИНОВЫЙ БОРДЮР </w:t>
            </w:r>
            <w:r w:rsidRPr="00BF58E9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  <w:r w:rsidRPr="00BF58E9">
              <w:rPr>
                <w:rFonts w:ascii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длина 50 см</w:t>
            </w:r>
            <w:r w:rsidRPr="00BF58E9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  <w:t>(вкапывается в землю)</w:t>
            </w:r>
          </w:p>
        </w:tc>
        <w:tc>
          <w:tcPr>
            <w:tcW w:w="326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FB0375" w:rsidP="00FB03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BF58E9">
              <w:rPr>
                <w:rFonts w:ascii="Helvetica" w:eastAsia="Times New Roman" w:hAnsi="Helvetica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BF58E9">
              <w:rPr>
                <w:rFonts w:ascii="Helvetica" w:eastAsia="Times New Roman" w:hAnsi="Helvetica" w:cs="Times New Roman"/>
                <w:noProof/>
                <w:color w:val="333333"/>
                <w:spacing w:val="8"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865632"/>
                  <wp:effectExtent l="19050" t="0" r="9525" b="0"/>
                  <wp:docPr id="4" name="Рисунок 4" descr="http://ecostep26.ru/wp-content/uploads/2017/02/4-300x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costep26.ru/wp-content/uploads/2017/02/4-300x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65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375" w:rsidRPr="00BF58E9" w:rsidRDefault="00043FF6" w:rsidP="00FB0375">
            <w:pPr>
              <w:spacing w:after="375" w:line="52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8</w:t>
            </w:r>
            <w:r w:rsidR="00FB0375" w:rsidRPr="00BF58E9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00 руб. / погонный метр</w:t>
            </w:r>
          </w:p>
        </w:tc>
      </w:tr>
    </w:tbl>
    <w:p w:rsidR="00090422" w:rsidRDefault="00090422" w:rsidP="00BF58E9">
      <w:pPr>
        <w:rPr>
          <w:lang w:val="en-US"/>
        </w:rPr>
      </w:pPr>
    </w:p>
    <w:p w:rsidR="00F14431" w:rsidRPr="002C6AFD" w:rsidRDefault="00F14431" w:rsidP="00BF58E9">
      <w:pPr>
        <w:rPr>
          <w:rFonts w:ascii="Times New Roman" w:hAnsi="Times New Roman" w:cs="Times New Roman"/>
          <w:sz w:val="28"/>
          <w:szCs w:val="28"/>
        </w:rPr>
      </w:pPr>
      <w:r w:rsidRPr="002C6AF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C6AFD">
        <w:rPr>
          <w:rFonts w:ascii="Times New Roman" w:hAnsi="Times New Roman" w:cs="Times New Roman"/>
          <w:sz w:val="28"/>
          <w:szCs w:val="28"/>
        </w:rPr>
        <w:t>ЭкоСтэп</w:t>
      </w:r>
      <w:proofErr w:type="spellEnd"/>
      <w:r w:rsidRPr="002C6AFD">
        <w:rPr>
          <w:rFonts w:ascii="Times New Roman" w:hAnsi="Times New Roman" w:cs="Times New Roman"/>
          <w:sz w:val="28"/>
          <w:szCs w:val="28"/>
        </w:rPr>
        <w:t>"</w:t>
      </w:r>
      <w:r w:rsidR="00090422" w:rsidRPr="002C6AFD">
        <w:rPr>
          <w:rFonts w:ascii="Times New Roman" w:hAnsi="Times New Roman" w:cs="Times New Roman"/>
          <w:sz w:val="28"/>
          <w:szCs w:val="28"/>
        </w:rPr>
        <w:t>, Ста</w:t>
      </w:r>
      <w:r w:rsidR="00CD4C1D">
        <w:rPr>
          <w:rFonts w:ascii="Times New Roman" w:hAnsi="Times New Roman" w:cs="Times New Roman"/>
          <w:sz w:val="28"/>
          <w:szCs w:val="28"/>
        </w:rPr>
        <w:t>вропольский край, г. Ставрополь</w:t>
      </w:r>
    </w:p>
    <w:p w:rsidR="003B602A" w:rsidRPr="00CD4C1D" w:rsidRDefault="003B602A" w:rsidP="00BF58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6A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4C1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6A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C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C6AF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rcstav</w:t>
      </w:r>
      <w:r w:rsidRPr="00CD4C1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@</w:t>
      </w:r>
      <w:r w:rsidRPr="002C6AF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mail</w:t>
      </w:r>
      <w:r w:rsidRPr="00CD4C1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.</w:t>
      </w:r>
      <w:r w:rsidRPr="002C6AF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</w:p>
    <w:p w:rsidR="00CA4D5F" w:rsidRPr="00CD4C1D" w:rsidRDefault="00F14431" w:rsidP="00BF58E9">
      <w:pPr>
        <w:rPr>
          <w:lang w:val="en-US"/>
        </w:rPr>
      </w:pPr>
      <w:r w:rsidRPr="00CD4C1D">
        <w:rPr>
          <w:lang w:val="en-US"/>
        </w:rPr>
        <w:t xml:space="preserve">                   </w:t>
      </w:r>
      <w:r w:rsidR="00A45B03" w:rsidRPr="00CD4C1D">
        <w:rPr>
          <w:lang w:val="en-US"/>
        </w:rPr>
        <w:t xml:space="preserve"> </w:t>
      </w:r>
      <w:r w:rsidRPr="00CD4C1D">
        <w:rPr>
          <w:lang w:val="en-US"/>
        </w:rPr>
        <w:t xml:space="preserve">  </w:t>
      </w:r>
    </w:p>
    <w:sectPr w:rsidR="00CA4D5F" w:rsidRPr="00CD4C1D" w:rsidSect="00BF58E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75"/>
    <w:rsid w:val="00043FF6"/>
    <w:rsid w:val="00090422"/>
    <w:rsid w:val="000B5BA7"/>
    <w:rsid w:val="000E433A"/>
    <w:rsid w:val="00291C3A"/>
    <w:rsid w:val="002C6AFD"/>
    <w:rsid w:val="003B602A"/>
    <w:rsid w:val="003C3F95"/>
    <w:rsid w:val="00474A6F"/>
    <w:rsid w:val="00570B99"/>
    <w:rsid w:val="006153F6"/>
    <w:rsid w:val="00630213"/>
    <w:rsid w:val="006C0B40"/>
    <w:rsid w:val="006E79A1"/>
    <w:rsid w:val="007820DE"/>
    <w:rsid w:val="007929E7"/>
    <w:rsid w:val="008D3AA5"/>
    <w:rsid w:val="008E6620"/>
    <w:rsid w:val="009777FE"/>
    <w:rsid w:val="00A45B03"/>
    <w:rsid w:val="00A86DA0"/>
    <w:rsid w:val="00AC1102"/>
    <w:rsid w:val="00AF3134"/>
    <w:rsid w:val="00BF58E9"/>
    <w:rsid w:val="00CA4D5F"/>
    <w:rsid w:val="00CD4C1D"/>
    <w:rsid w:val="00D94826"/>
    <w:rsid w:val="00E32A2A"/>
    <w:rsid w:val="00F14431"/>
    <w:rsid w:val="00F424BC"/>
    <w:rsid w:val="00FA5561"/>
    <w:rsid w:val="00FB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5F"/>
  </w:style>
  <w:style w:type="paragraph" w:styleId="2">
    <w:name w:val="heading 2"/>
    <w:basedOn w:val="a"/>
    <w:link w:val="20"/>
    <w:uiPriority w:val="9"/>
    <w:qFormat/>
    <w:rsid w:val="00FB0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0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0375"/>
    <w:rPr>
      <w:b/>
      <w:bCs/>
    </w:rPr>
  </w:style>
  <w:style w:type="paragraph" w:styleId="a4">
    <w:name w:val="Normal (Web)"/>
    <w:basedOn w:val="a"/>
    <w:uiPriority w:val="99"/>
    <w:unhideWhenUsed/>
    <w:rsid w:val="00FB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03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14</cp:revision>
  <dcterms:created xsi:type="dcterms:W3CDTF">2018-07-04T07:43:00Z</dcterms:created>
  <dcterms:modified xsi:type="dcterms:W3CDTF">2018-09-24T12:16:00Z</dcterms:modified>
</cp:coreProperties>
</file>